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Свердловской области от 01.11.2023 N 91-ОЗ</w:t>
              <w:br/>
              <w:t xml:space="preserve">"О применении на территории Свердловской области инвестиционного налогового вычета по налогу на прибыль организаций"</w:t>
              <w:br/>
              <w:t xml:space="preserve">(принят Законодательным Собранием Свердловской области 24.10.2023)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 ноября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91-ОЗ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ПРИМЕНЕНИИ НА ТЕРРИТОРИИ СВЕРДЛОВСКОЙ ОБЛАСТИ</w:t>
      </w:r>
    </w:p>
    <w:p>
      <w:pPr>
        <w:pStyle w:val="2"/>
        <w:jc w:val="center"/>
      </w:pPr>
      <w:r>
        <w:rPr>
          <w:sz w:val="20"/>
        </w:rPr>
        <w:t xml:space="preserve">ИНВЕСТИЦИОННОГО НАЛОГОВОГО ВЫЧЕТА</w:t>
      </w:r>
    </w:p>
    <w:p>
      <w:pPr>
        <w:pStyle w:val="2"/>
        <w:jc w:val="center"/>
      </w:pPr>
      <w:r>
        <w:rPr>
          <w:sz w:val="20"/>
        </w:rPr>
        <w:t xml:space="preserve">ПО НАЛОГУ НА ПРИБЫЛЬ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24 октября 2023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Настоящим Законом в соответствии с </w:t>
      </w:r>
      <w:hyperlink w:history="0" r:id="rId7" w:tooltip="&quot;Налоговый кодекс Российской Федерации (часть вторая)&quot; от 05.08.2000 N 117-ФЗ (ред. от 25.12.2023) (с изм. и доп., вступ. в силу с 19.01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налогах и сборах регулируются отношения в сфере применения на территории Свердловской области инвестиционного налогового вычета по налогу на прибыль организаций (далее - инвестиционный налоговый вычет).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на применение инвестиционного налогового вычета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право на применение инвестиционного налогового вычета в отношении расходов налогоплательщиков налога на прибыль организаций (далее - налогоплательщики), указанных в Налоговом </w:t>
      </w:r>
      <w:hyperlink w:history="0" r:id="rId8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<w:r>
          <w:rPr>
            <w:sz w:val="20"/>
            <w:color w:val="0000ff"/>
          </w:rPr>
          <w:t xml:space="preserve">кодексе</w:t>
        </w:r>
      </w:hyperlink>
      <w:r>
        <w:rPr>
          <w:sz w:val="20"/>
        </w:rPr>
        <w:t xml:space="preserve"> Российской Федерации, применительно к объектам основных средств, относящимся к организациям или обособленным подразделениям организаций, расположенным на территории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Налогоплательщики реализуют право на применение инвестиционного налогового вычета в соответствии с положениями Налогового </w:t>
      </w:r>
      <w:hyperlink w:history="0" r:id="rId9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и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у налогоплательщика права на применение инвестиционного налогового вычета по нескольким основаниям, предусмотренным в настоящем Законе, инвестиционный налоговый вычет применяется по одному из таких оснований по выбору налогоплательщика.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применение инвестиционного налогового вычета не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организациям, имеющим задолженность по налогам и сборам, уплачиваемым в бюджеты всех уровней бюджетной системы Российской Федерации, а также по страховым взносам в государственные внебюджетные фонды на последнее число налогового (отчетного) периода, в котором такая организация претендует на применение инвестиционного налогового вычета;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организациям, являющимся участниками региональных инвестиционных проектов в соответствии с Налоговым </w:t>
      </w:r>
      <w:hyperlink w:history="0" r:id="rId10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организациям, являющимся участниками специальных инвестиционных контрактов, заключенных от имени Российской Федерации определенным Правительством Российской Федерации федеральным органом исполнительной власти в сфере промышленной политики или иным федеральным органом исполнительной власти, уполномоченным Правительством Российской Федерации на заключение специальных инвестиционных контрактов в отраслях промышленности, в соответствии с федеральным законом и (или) заключенных от имени Свердловской области исполнительным органом государственной власти Свердловской области, уполномоченным Правительством Свердловской области на заключение специальных инвестиционных контрактов в отраслях промышленности, в соответствии с </w:t>
      </w:r>
      <w:hyperlink w:history="0" r:id="rId11" w:tooltip="Закон Свердловской области от 23.11.2015 N 136-ОЗ (ред. от 05.07.2023) &quot;Об отдельных вопросах реализации в Свердловской области промышленной политики Российской Федерации&quot; (принят Законодательным Собранием Свердловской области 17.11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"Об отдельных вопросах реализации в Свердловской области промышленной политики Российской Федерации";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4 п. 2 ст. 2 </w:t>
            </w:r>
            <w:hyperlink w:history="0" w:anchor="P142" w:tooltip="3. Положения, предусмотренные в подпунктах 4 и 5 пункта 2 статьи 2 настоящего Закона, не применяются с 1 января 2025 года.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1" w:name="P31"/>
    <w:bookmarkEnd w:id="3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4) организациям, имеющим статус участника приоритетного инвестиционного проекта Свердловской области по новому строительству в соответствии с </w:t>
      </w:r>
      <w:hyperlink w:history="0" r:id="rId12" w:tooltip="Закон Свердловской области от 30.06.2006 N 43-ОЗ (ред. от 16.11.2023) &quot;О государственной поддержке субъектов инвестиционной деятельности в Свердловской области&quot; (принят Областной Думой Законодательного Собрания Свердловской области 14.06.200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"О государственной поддержке субъектов инвестиционной деятельности в Свердловской области";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5 п. 2 ст. 2 </w:t>
            </w:r>
            <w:hyperlink w:history="0" w:anchor="P142" w:tooltip="3. Положения, предусмотренные в подпунктах 4 и 5 пункта 2 статьи 2 настоящего Закона, не применяются с 1 января 2025 года.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3" w:name="P33"/>
    <w:bookmarkEnd w:id="3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5) организациям, имеющим статус участника приоритетного инвестиционного проекта Свердловской области по модернизации, реконструкции и техническому перевооружению объектов основных фондов в соответствии с </w:t>
      </w:r>
      <w:hyperlink w:history="0" r:id="rId13" w:tooltip="Закон Свердловской области от 30.06.2006 N 43-ОЗ (ред. от 16.11.2023) &quot;О государственной поддержке субъектов инвестиционной деятельности в Свердловской области&quot; (принят Областной Думой Законодательного Собрания Свердловской области 14.06.200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"О государственной поддержке субъектов инвестиционной деятельности в Свердловской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Инвестиционный налоговый вычет для организаций, имеющих статус участника регионального инвестиционного проекта в сфере туризма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0"/>
        <w:ind w:firstLine="540"/>
        <w:jc w:val="both"/>
      </w:pPr>
      <w:r>
        <w:rPr>
          <w:sz w:val="20"/>
        </w:rPr>
        <w:t xml:space="preserve">1. Право на применение инвестиционного налогового вычета предоставляется организациям, имеющим статус участника регионального инвестиционного проекта в сфере туризма в соответствии с Областным </w:t>
      </w:r>
      <w:hyperlink w:history="0" r:id="rId14" w:tooltip="Областной закон от 31.12.1999 N 51-ОЗ (ред. от 17.11.2021) &quot;О туризме и туристской деятельности в Свердловской области&quot; (принят Областной Думой Законодательного Собрания Свердловской области 07.12.1999) (с изм. и доп., вступающими в силу с 01.07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туризме и туристской деятельности в Свердловской области", удельный вес доходов которых от осуществления одного или нескольких видов деятельности, указанных в </w:t>
      </w:r>
      <w:hyperlink w:history="0" w:anchor="P38" w:tooltip="2. Организации, указанной в пункте 1 настоящей статьи, предоставляется право на применение инвестиционного налогового вычета в случае, если удельный вес ее доходов составляет не менее 70 процентов от осуществления одного или нескольких из следующих видов деятельности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настоящей статьи, составляет в общей сумме их доходов не менее 70 процентов.</w:t>
      </w:r>
    </w:p>
    <w:bookmarkStart w:id="38" w:name="P38"/>
    <w:bookmarkEnd w:id="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Организации, указанной в </w:t>
      </w:r>
      <w:hyperlink w:history="0" w:anchor="P37" w:tooltip="1. Право на применение инвестиционного налогового вычета предоставляется организациям, имеющим статус участника регионального инвестиционного проекта в сфере туризма в соответствии с Областным законом &quot;О туризме и туристской деятельности в Свердловской области&quot;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предоставляется право на применение инвестиционного налогового вычета в случае, если удельный вес ее доходов составляет не менее 70 процентов от осуществления одного или нескольких из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видов деятельности, входящих в группу "Рыбоводство пресноводное"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видов деятельности, входящих в подкласс "Деятельность внутреннего водного пассажирского транспорта"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видов деятельности, входящих в подкласс "Деятельность пассажирского воздушного транспорта"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видов деятельности, входящих в подгруппу "Деятельность вспомогательная, связанная с воздушным транспортом"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видов деятельности, входящих в класс "Деятельность по предоставлению мест для временного проживания"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видов деятельности, входящих в подгруппу "Деятельность ресторанов и кафе с полным ресторанным обслуживанием, кафетериев, ресторанов быстрого питания и самообслуживания"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видов деятельности, входящих в подгруппу "Деятельность по приготовлению и/или продаже пищи, готовой к непосредственному употреблению на месте, с транспортных средств или передвижных лавок"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видов деятельности, входящих в подкласс "Деятельность предприятий общественного питания по обслуживанию торжественных мероприятий и прочим видам организации питания"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видов деятельности, входящих в подкласс "Подача напитков"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видов деятельности, входящих в группу "Деятельность в области демонстрации кинофильмов"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видов деятельности, входящих в подгруппу "Страхование для путешественника, выезжающего за пределы постоянного проживания"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видов деятельности, входящих в группу "Прокат и аренда товаров для отдыха и спортивных товаров"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видов деятельности, входящих в класс "Деятельность туристических агентств и прочих организаций, предоставляющих услуги в сфере туризма"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видов деятельности, входящих в подкласс "Деятельность по комплексному обслуживанию помещений"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видов деятельности, входящих в подкласс "Предоставление услуг по благоустройству ландшафта"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видов деятельности, входящих в подкласс "Деятельность по организации конференций и выставок"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видов деятельности, входящих в группу "Образование дополнительное детей и взрослых"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видов деятельности, входящих в подгруппу "Деятельность массажных салонов"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видов деятельности, входящих в подгруппу "Деятельность санаторно-курортных организаций"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видов деятельности, входящих в класс "Деятельность библиотек, архивов, музеев и прочих объектов культуры"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видов деятельности, входящих в класс "Деятельность в области спорта, отдыха и развлечений"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видов деятельности, входящих в класс "Деятельность творческая, деятельность в области искусства и организации развлечений"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видов деятельности, входящих в группу "Стирка и химическая чистка текстильных и меховых изделий"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видов деятельности, входящих в группу "Предоставление услуг парикмахерскими и салонами красоты"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видов деятельности, входящих в группу "Деятельность физкультурно-оздоровительная" в соответствии с федеральным законодательством, устанавливающим классификацию видов экономической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Предельный размер расходов, учитываемых при определении размера инвестиционного налогового вычета текущего налогового (отчетного) периода для налогоплательщиков, указанных в </w:t>
      </w:r>
      <w:hyperlink w:history="0" w:anchor="P37" w:tooltip="1. Право на применение инвестиционного налогового вычета предоставляется организациям, имеющим статус участника регионального инвестиционного проекта в сфере туризма в соответствии с Областным законом &quot;О туризме и туристской деятельности в Свердловской области&quot;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составляет в совокупности не более 90 процентов суммы расходов, составляющей: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первоначальную стоимость основного средства, определяемую как сумма расходов на его приобретение, сооружение, изготовление, доставку и доведение до состояния, в котором оно пригодно для использования, за исключением налога на добавленную стоимость и акцизов;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величину изменения первоначальной стоимости основного средства в случае его достройки, дооборудования, реконструкции, модернизации, технического перевооружения и по иным аналогичным основаниям (за исключением частичной ликвидации основного средства).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налогоплательщиков, указанных в </w:t>
      </w:r>
      <w:hyperlink w:history="0" w:anchor="P37" w:tooltip="1. Право на применение инвестиционного налогового вычета предоставляется организациям, имеющим статус участника регионального инвестиционного проекта в сфере туризма в соответствии с Областным законом &quot;О туризме и туристской деятельности в Свердловской области&quot;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предельная величина инвестиционного налогового вычета определяется в размере, равном разнице между расчетной суммой налога на прибыль организаций, подлежащей зачислению в областной бюджет за налоговый (отчетный) период, определенной налогоплательщиком без учета положений настоящего Закона, и расчетной суммой налога на прибыль организаций, подлежащей зачислению в областной бюджет за налоговый (отчетный) период, определенной без учета положений настоящего Закона, при условии применения ставки налога на прибыль организаций в размере, составляющем 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Налогоплательщиками, указанными в </w:t>
      </w:r>
      <w:hyperlink w:history="0" w:anchor="P37" w:tooltip="1. Право на применение инвестиционного налогового вычета предоставляется организациям, имеющим статус участника регионального инвестиционного проекта в сфере туризма в соответствии с Областным законом &quot;О туризме и туристской деятельности в Свердловской области&quot;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инвестиционный налоговый вычет текущего налогового (отчетного) периода в части, превышающей предельную величину инвестиционного налогового вычета (далее - неиспользованный инвестиционный налоговый вычет), может быть использован для уменьшения сумм налога на прибыль организаций (авансового платежа по налогу на прибыль организаций), подлежащих зачислению в доходную часть областного бюджета, в течение трех последовательных налоговых периодов, считая с налогового периода, следующего за налоговым периодом, в котором образовался неиспользованный инвестиционный налоговый вычет.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Налогоплательщикам, указанным в </w:t>
      </w:r>
      <w:hyperlink w:history="0" w:anchor="P37" w:tooltip="1. Право на применение инвестиционного налогового вычета предоставляется организациям, имеющим статус участника регионального инвестиционного проекта в сфере туризма в соответствии с Областным законом &quot;О туризме и туристской деятельности в Свердловской области&quot;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предоставляется право на применение инвестиционного налогового вычета в отношении объектов основных средств, относящихся к третьей - седьмой амортизационным группам и созданных или приобретенных в результате реализации регионального инвестиционного проекта в сфере туризма после получения этими налогоплательщиками статуса участника регионального инвестиционного проекта в сфере туризма в соответствии с Областным </w:t>
      </w:r>
      <w:hyperlink w:history="0" r:id="rId15" w:tooltip="Областной закон от 31.12.1999 N 51-ОЗ (ред. от 17.11.2021) &quot;О туризме и туристской деятельности в Свердловской области&quot; (принят Областной Думой Законодательного Собрания Свердловской области 07.12.1999) (с изм. и доп., вступающими в силу с 01.07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туризме и туристской деятельности в Свердловской области", за исключением объектов основных средств, приобретенных этими налогоплательщиками в результате реорганизации, и объектов основных средств, приобретенных этими налогоплательщиками у лиц, являющихся взаимозависимыми и (или) аффилированными по отношению к таким налогоплательщикам.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Инвестиционный налоговый вычет для организаций, являющихся участниками соглашений о взаимодействии при реализации мероприятий национального проекта "Производительность труда"</w:t>
      </w:r>
    </w:p>
    <w:p>
      <w:pPr>
        <w:pStyle w:val="0"/>
        <w:jc w:val="both"/>
      </w:pPr>
      <w:r>
        <w:rPr>
          <w:sz w:val="20"/>
        </w:rPr>
      </w:r>
    </w:p>
    <w:bookmarkStart w:id="73" w:name="P73"/>
    <w:bookmarkEnd w:id="73"/>
    <w:p>
      <w:pPr>
        <w:pStyle w:val="0"/>
        <w:ind w:firstLine="540"/>
        <w:jc w:val="both"/>
      </w:pPr>
      <w:r>
        <w:rPr>
          <w:sz w:val="20"/>
        </w:rPr>
        <w:t xml:space="preserve">1. Право на применение инвестиционного налогового вычета предоставляется организациям, являющимся участниками соглашений о взаимодействии при реализации мероприятий национального проекта "Производительность труда", заключенных от имени Свердловской области Правительством Свердловской области в установленном порядке, удельный вес доходов которых от осуществления одного или нескольких видов деятельности, указанных в </w:t>
      </w:r>
      <w:hyperlink w:history="0" w:anchor="P77" w:tooltip="2. Организации, указанной в пункте 1 настоящей статьи, предоставляется право на применение инвестиционного налогового вычета в случае, если удельный вес ее доходов составляет не менее 70 процентов от осуществления одного или нескольких из следующих видов деятельности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настоящей статьи, составляет в общей сумме их доходов не менее 70 процентов и в которых размер среднемесячной заработной платы работников, осуществляющих трудовую деятельность на территории Свердловской области, составил: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налоговом периоде, в котором организацией впервые используется право на применение инвестиционного налогового вычета, - не менее 80 процентов размера среднемесячной номинальной начисленной заработной платы работников по полному кругу организаций в целом по экономике Свердловской области по данным федерального государственного статистического наблюдения за налоговый период, предшествующий налоговому периоду, за который уплачивается налог на прибыль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налоговом периоде, в котором организацией во второй раз используется право на применение инвестиционного налогового вычета, - не менее 90 процентов размера среднемесячной номинальной начисленной заработной платы работников по полному кругу организаций в целом по экономике Свердловской области по данным федерального государственного статистического наблюдения за налоговый период, предшествующий налоговому периоду, за который уплачивается налог на прибыль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налоговом периоде, в котором организацией в третий и последующие разы используется право на применение инвестиционного налогового вычета, - не менее размера среднемесячной номинальной начисленной заработной платы работников по полному кругу организаций в целом по экономике Свердловской области по данным федерального государственного статистического наблюдения за налоговый период, предшествующий налоговому периоду, за который уплачивается налог на прибыль организаций.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Организации, указанной в </w:t>
      </w:r>
      <w:hyperlink w:history="0" w:anchor="P73" w:tooltip="1. Право на применение инвестиционного налогового вычета предоставляется организациям, являющимся участниками соглашений о взаимодействии при реализации мероприятий национального проекта &quot;Производительность труда&quot;, заключенных от имени Свердловской области Правительством Свердловской области в установленном порядке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 и в ко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предоставляется право на применение инвестиционного налогового вычета в случае, если удельный вес ее доходов составляет не менее 70 процентов от осуществления одного или нескольких из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видов деятельности, входящих в раздел "Сельское, лесное хозяйство, охота, рыболовство и рыбоводство" в соответствии с федеральным законодательством, устанавливающим классификацию видов экономической деятельности (за исключением видов деятельности, входящих в группу "Выращивание табака и махорки" в соответствии с федеральным законодательством, устанавливающим классификацию видов экономической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видов деятельности, входящих в раздел "Обрабатывающие производства" в соответствии с федеральным законодательством, устанавливающим классификацию видов экономической деятельности (за исключением видов деятельности, входящих в группы "Перегонка, очистка и смешивание спиртов", "Производство вина из винограда", "Производство сидра и прочих плодовых вин", "Производство прочих недистиллированных напитков из сброженных материалов", "Производство пива" и классы "Производство табачных изделий", "Производство кокса и нефтепродуктов" в соответствии с федеральным законодательством, устанавливающим классификацию видов экономической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видов деятельности, входящих в раздел "Строительство"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видов деятельности, входящих в раздел "Транспортировка и хранение" в соответствии с федеральным законодательством, устанавливающим классификацию видов экономической деятельности (за исключением видов деятельности, входящих в подкласс "Деятельность трубопроводного транспорта" и вид "Хранение и складирование нефти и продуктов ее переработки" в соответствии с федеральным законодательством, устанавливающим классификацию видов экономической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Предельный размер расходов, учитываемых при определении размера инвестиционного налогового вычета текущего налогового (отчетного) периода для налогоплательщиков, указанных в </w:t>
      </w:r>
      <w:hyperlink w:history="0" w:anchor="P73" w:tooltip="1. Право на применение инвестиционного налогового вычета предоставляется организациям, являющимся участниками соглашений о взаимодействии при реализации мероприятий национального проекта &quot;Производительность труда&quot;, заключенных от имени Свердловской области Правительством Свердловской области в установленном порядке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 и в ко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составляет в совокупности не более 50 процентов суммы расходов, составляющей: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первоначальную стоимость основного средства, определяемую как сумма расходов на его приобретение, сооружение, изготовление, доставку и доведение до состояния, в котором оно пригодно для использования, за исключением налога на добавленную стоимость и акцизов;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величину изменения первоначальной стоимости основного средства в случае его достройки, дооборудования, реконструкции, модернизации, технического перевооружения и по иным аналогичным основаниям (за исключением частичной ликвидации основного средства).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налогоплательщиков, указанных в </w:t>
      </w:r>
      <w:hyperlink w:history="0" w:anchor="P73" w:tooltip="1. Право на применение инвестиционного налогового вычета предоставляется организациям, являющимся участниками соглашений о взаимодействии при реализации мероприятий национального проекта &quot;Производительность труда&quot;, заключенных от имени Свердловской области Правительством Свердловской области в установленном порядке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 и в ко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предельная величина инвестиционного налогового вычета определяется в размере, равном разнице между расчетной суммой налога на прибыль организаций, подлежащей зачислению в областной бюджет за налоговый (отчетный) период, определенной налогоплательщиком без учета положений настоящего Закона, и расчетной суммой налога на прибыль организаций, подлежащей зачислению в областной бюджет за налоговый (отчетный) период, определенной без учета положений настоящего Закона, при условии применения ставки налога на прибыль организаций в размере, составляющем 10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Налогоплательщиками, указанными в </w:t>
      </w:r>
      <w:hyperlink w:history="0" w:anchor="P73" w:tooltip="1. Право на применение инвестиционного налогового вычета предоставляется организациям, являющимся участниками соглашений о взаимодействии при реализации мероприятий национального проекта &quot;Производительность труда&quot;, заключенных от имени Свердловской области Правительством Свердловской области в установленном порядке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 и в ко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неиспользованный инвестиционный налоговый вычет может быть использован для уменьшения сумм налога на прибыль организаций (авансового платежа по налогу на прибыль организаций), подлежащих зачислению в доходную часть областного бюджета, в течение пяти последовательных налоговых периодов, считая с налогового периода, следующего за налоговым периодом, в котором образовался неиспользованный инвестиционный налоговый вычет.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Налогоплательщикам, указанным в </w:t>
      </w:r>
      <w:hyperlink w:history="0" w:anchor="P73" w:tooltip="1. Право на применение инвестиционного налогового вычета предоставляется организациям, являющимся участниками соглашений о взаимодействии при реализации мероприятий национального проекта &quot;Производительность труда&quot;, заключенных от имени Свердловской области Правительством Свердловской области в установленном порядке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 и в ко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предоставляется право на применение инвестиционного налогового вычета в отношении объектов основных средств, относящихся к третьей - седьмой амортизационным группам и приобретенных, созданных, реконструированных, модернизированных или технически перевооруженных после заключения соглашений, указанных в </w:t>
      </w:r>
      <w:hyperlink w:history="0" w:anchor="P73" w:tooltip="1. Право на применение инвестиционного налогового вычета предоставляется организациям, являющимся участниками соглашений о взаимодействии при реализации мероприятий национального проекта &quot;Производительность труда&quot;, заключенных от имени Свердловской области Правительством Свердловской области в установленном порядке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 и в ко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за исключением объектов основных средств, приобретенных этими налогоплательщиками в результате реорганизации, и объектов основных средств, приобретенных этими налогоплательщиками у лиц, являющихся взаимозависимыми и (или) аффилированными по отношению к таким налогоплательщикам.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Ст. 5 </w:t>
            </w:r>
            <w:hyperlink w:history="0" w:anchor="P143" w:tooltip="Положения, предусмотренные в статье 5 настоящего Закона, распространяются на отношения по взиманию налога на прибыль организаций за 2024 - 2026 годы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 по взиманию налога на прибыль организаций за 2024 - 2026 годы.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0" w:name="P90"/>
    <w:bookmarkEnd w:id="90"/>
    <w:p>
      <w:pPr>
        <w:pStyle w:val="2"/>
        <w:spacing w:before="260" w:line-rule="auto"/>
        <w:outlineLvl w:val="0"/>
        <w:ind w:firstLine="540"/>
        <w:jc w:val="both"/>
      </w:pPr>
      <w:r>
        <w:rPr>
          <w:sz w:val="20"/>
        </w:rPr>
        <w:t xml:space="preserve">Статья 5. Инвестиционный налоговый вычет для организаций, безвозмездно передавших имущество образовательным организациям, реализующим основные образовательные программы</w:t>
      </w:r>
    </w:p>
    <w:p>
      <w:pPr>
        <w:pStyle w:val="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1. Право на применение инвестиционного налогового вычета предоставляется организациям, безвозмездно передавшим имущество образовательным организациям, реализующим основные образовательные программы, имеющие государственную аккредитацию, и в соответствии с документом, выданным в порядке, установленном Правительством Свердловской области, являющимся участниками образовательно-производственных центров (кластеров), создаваемых на основе интеграции образовательных организаций, реализующих образовательные программы среднего профессионального образования, и организаций, действующих в реальном секторе экономики, в рамках федерального проекта "Профессионалитет" государственной </w:t>
      </w:r>
      <w:hyperlink w:history="0" r:id="rId16" w:tooltip="Постановление Правительства РФ от 26.12.2017 N 1642 (ред. от 08.12.2023) &quot;Об утверждении государственной программы Российской Федерации &quot;Развитие образования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"Развитие образования".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Предельная сумма расходов, учитываемых при определении размера инвестиционного налогового вычета текущего налогового (отчетного) периода для налогоплательщиков, указанных в </w:t>
      </w:r>
      <w:hyperlink w:history="0" w:anchor="P92" w:tooltip="1. Право на применение инвестиционного налогового вычета предоставляется организациям, безвозмездно передавшим имущество образовательным организациям, реализующим основные образовательные программы, имеющие государственную аккредитацию, и в соответствии с документом, выданным в порядке, установленном Правительством Свердловской области, являющимся участниками образовательно-производственных центров (кластеров), создаваемых на основе интеграции образовательных организаций, реализующих образовательные прог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составляет в совокупности не более 50 процентов суммы расходов в виде не превышающей 30 миллионов рублей стоимости имущества (включая денежные средства), за исключением легковых автомобилей, безвозмездно переданного указанным в </w:t>
      </w:r>
      <w:hyperlink w:history="0" w:anchor="P92" w:tooltip="1. Право на применение инвестиционного налогового вычета предоставляется организациям, безвозмездно передавшим имущество образовательным организациям, реализующим основные образовательные программы, имеющие государственную аккредитацию, и в соответствии с документом, выданным в порядке, установленном Правительством Свердловской области, являющимся участниками образовательно-производственных центров (кластеров), создаваемых на основе интеграции образовательных организаций, реализующих образовательные прог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 образовательным организациям, реализующим основные образовательные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налогоплательщиков, указанных в </w:t>
      </w:r>
      <w:hyperlink w:history="0" w:anchor="P92" w:tooltip="1. Право на применение инвестиционного налогового вычета предоставляется организациям, безвозмездно передавшим имущество образовательным организациям, реализующим основные образовательные программы, имеющие государственную аккредитацию, и в соответствии с документом, выданным в порядке, установленном Правительством Свердловской области, являющимся участниками образовательно-производственных центров (кластеров), создаваемых на основе интеграции образовательных организаций, реализующих образовательные прог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предельная величина инвестиционного налогового вычета определяется в размере, равном разнице между расчетной суммой налога на прибыль организаций, подлежащей зачислению в областной бюджет за налоговый (отчетный) период, определенной налогоплательщиком без учета положений настоящего Закона, и расчетной суммой налога на прибыль организаций, подлежащей зачислению в областной бюджет за налоговый (отчетный) период, определенной без учета положений настоящего Закона, при условии применения ставки налога на прибыль организаций в размере, составляющем 13,5 процента.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Налогоплательщиками, указанными в </w:t>
      </w:r>
      <w:hyperlink w:history="0" w:anchor="P92" w:tooltip="1. Право на применение инвестиционного налогового вычета предоставляется организациям, безвозмездно передавшим имущество образовательным организациям, реализующим основные образовательные программы, имеющие государственную аккредитацию, и в соответствии с документом, выданным в порядке, установленном Правительством Свердловской области, являющимся участниками образовательно-производственных центров (кластеров), создаваемых на основе интеграции образовательных организаций, реализующих образовательные прог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неиспользованный инвестиционный налоговый вычет не может быть использован для уменьшения сумм налога на прибыль организаций (авансового платежа по налогу на прибыль организаций), подлежащих зачислению в доходную часть областного бюджета.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Инвестиционный налоговый вычет для организаций, осуществляющих деятельность в сфере туризма</w:t>
      </w:r>
    </w:p>
    <w:p>
      <w:pPr>
        <w:pStyle w:val="0"/>
        <w:jc w:val="both"/>
      </w:pPr>
      <w:r>
        <w:rPr>
          <w:sz w:val="20"/>
        </w:rPr>
      </w:r>
    </w:p>
    <w:bookmarkStart w:id="99" w:name="P99"/>
    <w:bookmarkEnd w:id="99"/>
    <w:p>
      <w:pPr>
        <w:pStyle w:val="0"/>
        <w:ind w:firstLine="540"/>
        <w:jc w:val="both"/>
      </w:pPr>
      <w:r>
        <w:rPr>
          <w:sz w:val="20"/>
        </w:rPr>
        <w:t xml:space="preserve">1. Право на применение инвестиционного налогового вычета предоставляется организациям, удельный вес доходов которых от осуществления одного или нескольких видов деятельности, указанных в </w:t>
      </w:r>
      <w:hyperlink w:history="0" w:anchor="P100" w:tooltip="2. Организации, указанной в пункте 1 настоящей статьи, предоставляется право на применение инвестиционного налогового вычета в случае, если удельный вес ее доходов составляет не менее 70 процентов от осуществления одного или нескольких из следующих видов деятельности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настоящей статьи, составляет в общей сумме их доходов не менее 70 процентов.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Организации, указанной в </w:t>
      </w:r>
      <w:hyperlink w:history="0" w:anchor="P99" w:tooltip="1. Право на применение инвестиционного налогового вычета предоставляется организациям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предоставляется право на применение инвестиционного налогового вычета в случае, если удельный вес ее доходов составляет не менее 70 процентов от осуществления одного или нескольких из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видов деятельности, входящих в класс "Деятельность по предоставлению мест для временного проживания"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видов деятельности, входящих в подгруппу "Деятельность ресторанов и кафе с полным ресторанным обслуживанием, кафетериев, ресторанов быстрого питания и самообслуживания"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видов деятельности, входящих в подгруппу "Деятельность по приготовлению и/или продаже пищи, готовой к непосредственному употреблению на месте, с транспортных средств или передвижных лавок"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видов деятельности, входящих в подкласс "Деятельность предприятий общественного питания по обслуживанию торжественных мероприятий и прочим видам организации питания"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видов деятельности, входящих в подкласс "Подача напитков"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видов деятельности, входящих в группу "Деятельность в области демонстрации кинофильмов"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видов деятельности, входящих в группу "Прокат и аренда товаров для отдыха и спортивных товаров"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видов деятельности, входящих в подгруппу "Деятельность по предоставлению экскурсионных туристических услуг"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видов деятельности, входящих в подкласс "Предоставление услуг по благоустройству ландшафта"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видов деятельности, входящих в подкласс "Деятельность по организации конференций и выставок"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видов деятельности, входящих в подгруппу "Деятельность санаторно-курортных организаций"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видов деятельности, входящих в класс "Деятельность библиотек, архивов, музеев и прочих объектов культуры" в соответствии с федеральным законодательством, устанавливающим классификацию видов экономической деятельности (за исключением видов деятельности, входящих в группу "Деятельность библиотек и архивов" в соответствии с федеральным законодательством, устанавливающим классификацию видов экономической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видов деятельности, входящих в класс "Деятельность в области спорта, отдыха и развлечений" в соответствии с федеральным законодательством, устанавливающим классификацию видов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видов деятельности, входящих в группу "Деятельность физкультурно-оздоровительная" в соответствии с федеральным законодательством, устанавливающим классификацию видов экономической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Предельный размер расходов, учитываемых при определении размера инвестиционного налогового вычета текущего налогового (отчетного) периода для налогоплательщиков, указанных в </w:t>
      </w:r>
      <w:hyperlink w:history="0" w:anchor="P99" w:tooltip="1. Право на применение инвестиционного налогового вычета предоставляется организациям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составляет в совокупности не более 90 процентов суммы расходов, составляющей: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первоначальную стоимость основного средства, определяемую как сумма расходов на его приобретение, сооружение, изготовление, доставку и доведение до состояния, в котором оно пригодно для использования, за исключением налога на добавленную стоимость и акцизов;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величину изменения первоначальной стоимости основного средства в случае его достройки, дооборудования, реконструкции, модернизации, технического перевооружения и по иным аналогичным основаниям (за исключением частичной ликвидации основного средства).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налогоплательщиков, указанных в </w:t>
      </w:r>
      <w:hyperlink w:history="0" w:anchor="P99" w:tooltip="1. Право на применение инвестиционного налогового вычета предоставляется организациям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предельная величина инвестиционного налогового вычета определяется в размере, равном разнице между расчетной суммой налога на прибыль организаций, подлежащей зачислению в областной бюджет за налоговый (отчетный) период, определенной налогоплательщиком без учета положений настоящего Закона, и расчетной суммой налога на прибыль организаций, подлежащей зачислению в областной бюджет за налоговый (отчетный) период, определенной без учета положений настоящего Закона, при условии применения ставки налога на прибыль организаций в размере, составляющем 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Налогоплательщикам, указанным в </w:t>
      </w:r>
      <w:hyperlink w:history="0" w:anchor="P99" w:tooltip="1. Право на применение инвестиционного налогового вычета предоставляется организациям, удельный вес доходов которых от осуществления одного или нескольких видов деятельности, указанных в пункте 2 настоящей статьи, составляет в общей сумме их доходов не менее 70 проценто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предоставляется право на применение инвестиционного налогового вычета в отношении объектов основных средств, включенных в порядке, определенном Правительством Свердловской области, в перечень объектов туристической инфраструктуры и обеспечивающей инфраструктуры и относящихся к третьей - седьмой амортизационным группам, за исключением объектов основных средств, приобретенных этими налогоплательщиками в результате реорганизации, и объектов основных средств, приобретенных этими налогоплательщиками у лиц, являющихся взаимозависимыми и (или) аффилированными по отношению к таким налогоплательщикам.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Ст. 7 </w:t>
            </w:r>
            <w:hyperlink w:history="0" w:anchor="P140" w:tooltip="1. Настоящий Закон вступает в силу с 1 января 2024 года, за исключением статьи 7, вступающей в силу с 1 января 2025 года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22" w:name="P122"/>
    <w:bookmarkEnd w:id="122"/>
    <w:p>
      <w:pPr>
        <w:pStyle w:val="2"/>
        <w:spacing w:before="260" w:line-rule="auto"/>
        <w:outlineLvl w:val="0"/>
        <w:ind w:firstLine="540"/>
        <w:jc w:val="both"/>
      </w:pPr>
      <w:r>
        <w:rPr>
          <w:sz w:val="20"/>
        </w:rPr>
        <w:t xml:space="preserve">Статья 7. Инвестиционный налоговый вычет для организаций, имеющих статус участника приоритетного инвестиционного проекта Свердловской области</w:t>
      </w:r>
    </w:p>
    <w:p>
      <w:pPr>
        <w:pStyle w:val="0"/>
        <w:jc w:val="both"/>
      </w:pPr>
      <w:r>
        <w:rPr>
          <w:sz w:val="20"/>
        </w:rPr>
      </w:r>
    </w:p>
    <w:bookmarkStart w:id="124" w:name="P124"/>
    <w:bookmarkEnd w:id="124"/>
    <w:p>
      <w:pPr>
        <w:pStyle w:val="0"/>
        <w:ind w:firstLine="540"/>
        <w:jc w:val="both"/>
      </w:pPr>
      <w:r>
        <w:rPr>
          <w:sz w:val="20"/>
        </w:rPr>
        <w:t xml:space="preserve">1. Право на применение инвестиционного налогового вычета предоставляется: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организациям, имеющим статус участника приоритетного инвестиционного проекта Свердловской области по новому строительству в соответствии с </w:t>
      </w:r>
      <w:hyperlink w:history="0" r:id="rId17" w:tooltip="Закон Свердловской области от 30.06.2006 N 43-ОЗ (ред. от 16.11.2023) &quot;О государственной поддержке субъектов инвестиционной деятельности в Свердловской области&quot; (принят Областной Думой Законодательного Собрания Свердловской области 14.06.200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"О государственной поддержке субъектов инвестиционной деятельности в Свердловской области";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организациям, имеющим статус участника приоритетного инвестиционного проекта Свердловской области по модернизации, реконструкции и техническому перевооружению объектов основных фондов в соответствии с </w:t>
      </w:r>
      <w:hyperlink w:history="0" r:id="rId18" w:tooltip="Закон Свердловской области от 30.06.2006 N 43-ОЗ (ред. от 16.11.2023) &quot;О государственной поддержке субъектов инвестиционной деятельности в Свердловской области&quot; (принят Областной Думой Законодательного Собрания Свердловской области 14.06.200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"О государственной поддержке субъектов инвестиционной деятельности в Свердловской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Предельный размер расходов, учитываемых при определении размера инвестиционного налогового вычета текущего налогового (отчетного) периода для налогоплательщиков, указанных в </w:t>
      </w:r>
      <w:hyperlink w:history="0" w:anchor="P124" w:tooltip="1. Право на применение инвестиционного налогового вычета предоставляется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составляет в совокупности не более 50 процентов суммы расходов, составляющей: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первоначальную стоимость основного средства, определяемую как сумма расходов на его приобретение, сооружение, изготовление, доставку и доведение до состояния, в котором оно пригодно для использования, за исключением налога на добавленную стоимость и акцизов;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величину изменения первоначальной стоимости основного средства в случае его достройки, дооборудования, реконструкции, модернизации, технического перевооружения и по иным аналогичным основаниям (за исключением частичной ликвидации основного средства).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налогоплательщиков, указанных в </w:t>
      </w:r>
      <w:hyperlink w:history="0" w:anchor="P124" w:tooltip="1. Право на применение инвестиционного налогового вычета предоставляется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предельная величина инвестиционного налогового вычета определяется в размере, равном разнице между расчетной суммой налога на прибыль организаций, подлежащей зачислению в областной бюджет за налоговый (отчетный) период, определенной налогоплательщиком без учета положений настоящего Закона, и расчетной суммой налога на прибыль организаций, подлежащей зачислению в областной бюджет за налоговый (отчетный) период, определенной без учета положений настоящего Закона, при условии применения ставки налога на прибыль организаций в размере, составляющем 13,5 процента.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Налогоплательщикам, указанным в </w:t>
      </w:r>
      <w:hyperlink w:history="0" w:anchor="P125" w:tooltip="1) организациям, имеющим статус участника приоритетного инвестиционного проекта Свердловской области по новому строительству в соответствии с Законом Свердловской области &quot;О государственной поддержке субъектов инвестиционной деятельности в Свердловской области&quot;;">
        <w:r>
          <w:rPr>
            <w:sz w:val="20"/>
            <w:color w:val="0000ff"/>
          </w:rPr>
          <w:t xml:space="preserve">подпункте 1 пункта 1</w:t>
        </w:r>
      </w:hyperlink>
      <w:r>
        <w:rPr>
          <w:sz w:val="20"/>
        </w:rPr>
        <w:t xml:space="preserve"> настоящей статьи, предоставляется право на применение инвестиционного налогового вычета в отношении объектов основных средств, относящихся к третьей - седьмой амортизационным группам и созданных в результате реализации приоритетного инвестиционного проекта Свердловской области по новому строительству, за исключением объектов основных средств, приобретенных этими налогоплательщиками в результате реорганизации, и объектов основных средств, приобретенных этими налогоплательщиками у лиц, являющихся взаимозависимыми и (или) аффилированными по отношению к таким налогоплательщикам.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Налогоплательщикам, указанным в </w:t>
      </w:r>
      <w:hyperlink w:history="0" w:anchor="P126" w:tooltip="2) организациям, имеющим статус участника приоритетного инвестиционного проекта Свердловской области по модернизации, реконструкции и техническому перевооружению объектов основных фондов в соответствии с Законом Свердловской области &quot;О государственной поддержке субъектов инвестиционной деятельности в Свердловской области&quot;.">
        <w:r>
          <w:rPr>
            <w:sz w:val="20"/>
            <w:color w:val="0000ff"/>
          </w:rPr>
          <w:t xml:space="preserve">подпункте 2 пункта 1</w:t>
        </w:r>
      </w:hyperlink>
      <w:r>
        <w:rPr>
          <w:sz w:val="20"/>
        </w:rPr>
        <w:t xml:space="preserve"> настоящей статьи, предоставляется право на применение инвестиционного налогового вычета в отношении объектов основных средств, относящихся к третьей - седьмой амортизационным группам и модернизированных, реконструированных или технически перевооруженных в результате реализации приоритетного инвестиционного проекта Свердловской области по модернизации, реконструкции и техническому перевооружению объектов основных фондов, за исключением объектов основных средств, приобретенных этими налогоплательщиками в результате реорганизации, и объектов основных средств, приобретенных этими налогоплательщиками у лиц, являющихся взаимозависимыми и (или) аффилированными по отношению к таким налогоплательщикам.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Признание утратившим силу Закона Свердловской области "О применении на территории Свердловской области инвестиционного налогового вычета по налогу на прибыль организаций"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 силу </w:t>
      </w:r>
      <w:hyperlink w:history="0" r:id="rId19" w:tooltip="Закон Свердловской области от 06.12.2018 N 145-ОЗ (ред. от 02.08.2023) &quot;О применении на территории Свердловской области инвестиционного налогового вычета по налогу на прибыль организаций&quot; (принят Законодательным Собранием Свердловской области 04.12.201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6 декабря 2018 года N 145-ОЗ "О применении на территории Свердловской области инвестиционного налогового вычета по налогу на прибыль организаций" ("Областная газета", 2018, 8 декабря, N 227) с изменениями, внесенными Законами Свердловской области от 1 ноября 2019 года </w:t>
      </w:r>
      <w:hyperlink w:history="0" r:id="rId20" w:tooltip="Закон Свердловской области от 01.11.2019 N 79-ОЗ (ред. от 12.12.2019) &quot;О внесении изменения в статью 3 Закона Свердловской области &quot;О применении на территории Свердловской области инвестиционного налогового вычета по налогу на прибыль организаций&quot; (принят Законодательным Собранием Свердловской области 29.10.2019) ------------ Утратил силу или отменен {КонсультантПлюс}">
        <w:r>
          <w:rPr>
            <w:sz w:val="20"/>
            <w:color w:val="0000ff"/>
          </w:rPr>
          <w:t xml:space="preserve">N 79-ОЗ</w:t>
        </w:r>
      </w:hyperlink>
      <w:r>
        <w:rPr>
          <w:sz w:val="20"/>
        </w:rPr>
        <w:t xml:space="preserve">, от 12 декабря 2019 года </w:t>
      </w:r>
      <w:hyperlink w:history="0" r:id="rId21" w:tooltip="Закон Свердловской области от 12.12.2019 N 124-ОЗ &quot;О внесении изменений в Закон Свердловской области &quot;О применении на территории Свердловской области инвестиционного налогового вычета по налогу на прибыль организаций&quot; и Закон Свердловской области &quot;О внесении изменения в статью 3 Закона Свердловской области &quot;О применении на территории Свердловской области инвестиционного налогового вычета по налогу на прибыль организаций&quot; (принят Законодательным Собранием Свердловской области 10.12.2019) ------------ Утратил силу или отменен {КонсультантПлюс}">
        <w:r>
          <w:rPr>
            <w:sz w:val="20"/>
            <w:color w:val="0000ff"/>
          </w:rPr>
          <w:t xml:space="preserve">N 124-ОЗ</w:t>
        </w:r>
      </w:hyperlink>
      <w:r>
        <w:rPr>
          <w:sz w:val="20"/>
        </w:rPr>
        <w:t xml:space="preserve">, от 19 ноября 2020 года </w:t>
      </w:r>
      <w:hyperlink w:history="0" r:id="rId22" w:tooltip="Закон Свердловской области от 19.11.2020 N 120-ОЗ (ред. от 01.11.2023) &quot;О внесении изменений в Закон Свердловской области &quot;О применении на территории Свердловской области инвестиционного налогового вычета по налогу на прибыль организаций&quot; и статью 1 Закона Свердловской области &quot;О внесении изменений в Закон Свердловской области &quot;О применении на территории Свердловской области инвестиционного налогового вычета по налогу на прибыль организаций&quot; (принят Законодательным Собранием Свердловской области 17.11.2020) ------------ Утратил силу или отменен {КонсультантПлюс}">
        <w:r>
          <w:rPr>
            <w:sz w:val="20"/>
            <w:color w:val="0000ff"/>
          </w:rPr>
          <w:t xml:space="preserve">N 120-ОЗ</w:t>
        </w:r>
      </w:hyperlink>
      <w:r>
        <w:rPr>
          <w:sz w:val="20"/>
        </w:rPr>
        <w:t xml:space="preserve"> и от 2 августа 2023 года </w:t>
      </w:r>
      <w:hyperlink w:history="0" r:id="rId23" w:tooltip="Закон Свердловской области от 02.08.2023 N 72-ОЗ &quot;О внесении изменений в Закон Свердловской области &quot;О применении на территории Свердловской области инвестиционного налогового вычета по налогу на прибыль организаций&quot; (принят Законодательным Собранием Свердловской области 01.08.2023) ------------ Утратил силу или отменен {КонсультантПлюс}">
        <w:r>
          <w:rPr>
            <w:sz w:val="20"/>
            <w:color w:val="0000ff"/>
          </w:rPr>
          <w:t xml:space="preserve">N 72-ОЗ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bookmarkStart w:id="140" w:name="P140"/>
    <w:bookmarkEnd w:id="140"/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с 1 января 2024 года, за исключением </w:t>
      </w:r>
      <w:hyperlink w:history="0" w:anchor="P122" w:tooltip="Статья 7. Инвестиционный налоговый вычет для организаций, имеющих статус участника приоритетного инвестиционного проекта Свердловской области">
        <w:r>
          <w:rPr>
            <w:sz w:val="20"/>
            <w:color w:val="0000ff"/>
          </w:rPr>
          <w:t xml:space="preserve">статьи 7</w:t>
        </w:r>
      </w:hyperlink>
      <w:r>
        <w:rPr>
          <w:sz w:val="20"/>
        </w:rPr>
        <w:t xml:space="preserve">, вступающей в силу с 1 января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Положения настоящего Закона в соответствии с Налоговым </w:t>
      </w:r>
      <w:hyperlink w:history="0" r:id="rId24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применяются по 31 декабря 2027 года включительно с учетом особенностей, установленных в </w:t>
      </w:r>
      <w:hyperlink w:history="0" w:anchor="P142" w:tooltip="3. Положения, предусмотренные в подпунктах 4 и 5 пункта 2 статьи 2 настоящего Закона, не применяются с 1 января 2025 года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настоящей статьи.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Положения, предусмотренные в </w:t>
      </w:r>
      <w:hyperlink w:history="0" w:anchor="P31" w:tooltip="4) организациям, имеющим статус участника приоритетного инвестиционного проекта Свердловской области по новому строительству в соответствии с Законом Свердловской области &quot;О государственной поддержке субъектов инвестиционной деятельности в Свердловской области&quot;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 и </w:t>
      </w:r>
      <w:hyperlink w:history="0" w:anchor="P33" w:tooltip="5) организациям, имеющим статус участника приоритетного инвестиционного проекта Свердловской области по модернизации, реконструкции и техническому перевооружению объектов основных фондов в соответствии с Законом Свердловской области &quot;О государственной поддержке субъектов инвестиционной деятельности в Свердловской области&quot;.">
        <w:r>
          <w:rPr>
            <w:sz w:val="20"/>
            <w:color w:val="0000ff"/>
          </w:rPr>
          <w:t xml:space="preserve">5 пункта 2 статьи 2</w:t>
        </w:r>
      </w:hyperlink>
      <w:r>
        <w:rPr>
          <w:sz w:val="20"/>
        </w:rPr>
        <w:t xml:space="preserve"> настоящего Закона, не применяются с 1 января 2025 года.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Положения, предусмотренные в </w:t>
      </w:r>
      <w:hyperlink w:history="0" w:anchor="P90" w:tooltip="Статья 5. Инвестиционный налоговый вычет для организаций, безвозмездно передавших имущество образовательным организациям, реализующим основные образовательные программы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 настоящего Закона, распространяются на отношения по взиманию налога на прибыль организаций за 2024 - 2026 годы.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Е.В.КУЙВАШЕВ</w:t>
      </w:r>
    </w:p>
    <w:p>
      <w:pPr>
        <w:pStyle w:val="0"/>
      </w:pPr>
      <w:r>
        <w:rPr>
          <w:sz w:val="20"/>
        </w:rPr>
        <w:t xml:space="preserve">г. Екатеринбург</w:t>
      </w:r>
    </w:p>
    <w:p>
      <w:pPr>
        <w:pStyle w:val="0"/>
        <w:spacing w:before="200" w:line-rule="auto"/>
      </w:pPr>
      <w:r>
        <w:rPr>
          <w:sz w:val="20"/>
        </w:rPr>
        <w:t xml:space="preserve">1 ноября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91-ОЗ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Свердловской области от 01.11.2023 N 91-ОЗ</w:t>
            <w:br/>
            <w:t>"О применении на территории Свердловской области инвестиционного налого...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5128&amp;dst=17736" TargetMode = "External"/>
	<Relationship Id="rId8" Type="http://schemas.openxmlformats.org/officeDocument/2006/relationships/hyperlink" Target="https://login.consultant.ru/link/?req=doc&amp;base=LAW&amp;n=451215" TargetMode = "External"/>
	<Relationship Id="rId9" Type="http://schemas.openxmlformats.org/officeDocument/2006/relationships/hyperlink" Target="https://login.consultant.ru/link/?req=doc&amp;base=LAW&amp;n=451215" TargetMode = "External"/>
	<Relationship Id="rId10" Type="http://schemas.openxmlformats.org/officeDocument/2006/relationships/hyperlink" Target="https://login.consultant.ru/link/?req=doc&amp;base=LAW&amp;n=451215" TargetMode = "External"/>
	<Relationship Id="rId11" Type="http://schemas.openxmlformats.org/officeDocument/2006/relationships/hyperlink" Target="https://login.consultant.ru/link/?req=doc&amp;base=RLAW071&amp;n=354845" TargetMode = "External"/>
	<Relationship Id="rId12" Type="http://schemas.openxmlformats.org/officeDocument/2006/relationships/hyperlink" Target="https://login.consultant.ru/link/?req=doc&amp;base=RLAW071&amp;n=364242" TargetMode = "External"/>
	<Relationship Id="rId13" Type="http://schemas.openxmlformats.org/officeDocument/2006/relationships/hyperlink" Target="https://login.consultant.ru/link/?req=doc&amp;base=RLAW071&amp;n=364242" TargetMode = "External"/>
	<Relationship Id="rId14" Type="http://schemas.openxmlformats.org/officeDocument/2006/relationships/hyperlink" Target="https://login.consultant.ru/link/?req=doc&amp;base=RLAW071&amp;n=320211" TargetMode = "External"/>
	<Relationship Id="rId15" Type="http://schemas.openxmlformats.org/officeDocument/2006/relationships/hyperlink" Target="https://login.consultant.ru/link/?req=doc&amp;base=RLAW071&amp;n=320211" TargetMode = "External"/>
	<Relationship Id="rId16" Type="http://schemas.openxmlformats.org/officeDocument/2006/relationships/hyperlink" Target="https://login.consultant.ru/link/?req=doc&amp;base=LAW&amp;n=464120&amp;dst=100019" TargetMode = "External"/>
	<Relationship Id="rId17" Type="http://schemas.openxmlformats.org/officeDocument/2006/relationships/hyperlink" Target="https://login.consultant.ru/link/?req=doc&amp;base=RLAW071&amp;n=364242" TargetMode = "External"/>
	<Relationship Id="rId18" Type="http://schemas.openxmlformats.org/officeDocument/2006/relationships/hyperlink" Target="https://login.consultant.ru/link/?req=doc&amp;base=RLAW071&amp;n=364242" TargetMode = "External"/>
	<Relationship Id="rId19" Type="http://schemas.openxmlformats.org/officeDocument/2006/relationships/hyperlink" Target="https://login.consultant.ru/link/?req=doc&amp;base=RLAW071&amp;n=356974" TargetMode = "External"/>
	<Relationship Id="rId20" Type="http://schemas.openxmlformats.org/officeDocument/2006/relationships/hyperlink" Target="https://login.consultant.ru/link/?req=doc&amp;base=RLAW071&amp;n=266288" TargetMode = "External"/>
	<Relationship Id="rId21" Type="http://schemas.openxmlformats.org/officeDocument/2006/relationships/hyperlink" Target="https://login.consultant.ru/link/?req=doc&amp;base=RLAW071&amp;n=266119" TargetMode = "External"/>
	<Relationship Id="rId22" Type="http://schemas.openxmlformats.org/officeDocument/2006/relationships/hyperlink" Target="https://login.consultant.ru/link/?req=doc&amp;base=RLAW071&amp;n=363110&amp;dst=100008" TargetMode = "External"/>
	<Relationship Id="rId23" Type="http://schemas.openxmlformats.org/officeDocument/2006/relationships/hyperlink" Target="https://login.consultant.ru/link/?req=doc&amp;base=RLAW071&amp;n=356907" TargetMode = "External"/>
	<Relationship Id="rId24" Type="http://schemas.openxmlformats.org/officeDocument/2006/relationships/hyperlink" Target="https://login.consultant.ru/link/?req=doc&amp;base=LAW&amp;n=4512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Свердловской области от 01.11.2023 N 91-ОЗ
"О применении на территории Свердловской области инвестиционного налогового вычета по налогу на прибыль организаций"
(принят Законодательным Собранием Свердловской области 24.10.2023)</dc:title>
  <dcterms:created xsi:type="dcterms:W3CDTF">2024-02-14T06:10:33Z</dcterms:created>
</cp:coreProperties>
</file>